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FA" w:rsidRPr="00D069FA" w:rsidRDefault="00D069FA" w:rsidP="00D069FA">
      <w:pPr>
        <w:tabs>
          <w:tab w:val="center" w:pos="4513"/>
          <w:tab w:val="right" w:pos="9026"/>
        </w:tabs>
        <w:spacing w:after="0" w:line="240"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eastAsia="en-IE"/>
        </w:rPr>
        <w:drawing>
          <wp:inline distT="0" distB="0" distL="0" distR="0">
            <wp:extent cx="6638925" cy="1914525"/>
            <wp:effectExtent l="0" t="0" r="9525" b="9525"/>
            <wp:docPr id="1" name="Picture 1" descr="C:\Users\babsjean\Documents\September 2012\Welcome Informat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jean\Documents\September 2012\Welcome Information\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1914525"/>
                    </a:xfrm>
                    <a:prstGeom prst="rect">
                      <a:avLst/>
                    </a:prstGeom>
                    <a:noFill/>
                    <a:ln>
                      <a:noFill/>
                    </a:ln>
                  </pic:spPr>
                </pic:pic>
              </a:graphicData>
            </a:graphic>
          </wp:inline>
        </w:drawing>
      </w:r>
    </w:p>
    <w:p w:rsidR="006C390C" w:rsidRDefault="006C390C"/>
    <w:p w:rsidR="00D069FA" w:rsidRDefault="009A424B">
      <w:pPr>
        <w:pStyle w:val="Title"/>
      </w:pPr>
      <w:r>
        <w:t>Equality</w:t>
      </w:r>
      <w:r w:rsidR="00D069FA">
        <w:t xml:space="preserve"> Policy</w:t>
      </w:r>
    </w:p>
    <w:p w:rsidR="00D069FA" w:rsidRPr="00E24B8E" w:rsidRDefault="009A424B" w:rsidP="00D069FA">
      <w:pPr>
        <w:rPr>
          <w:b/>
          <w:i/>
        </w:rPr>
      </w:pPr>
      <w:r>
        <w:rPr>
          <w:b/>
          <w:i/>
        </w:rPr>
        <w:t>Equality</w:t>
      </w:r>
      <w:r w:rsidR="00D069FA" w:rsidRPr="00E24B8E">
        <w:rPr>
          <w:b/>
          <w:i/>
        </w:rPr>
        <w:t xml:space="preserve"> Statement</w:t>
      </w:r>
    </w:p>
    <w:p w:rsidR="00F871FA" w:rsidRDefault="00D069FA" w:rsidP="00D069FA">
      <w:bookmarkStart w:id="0" w:name="_Hlk518473683"/>
      <w:r w:rsidRPr="0060041C">
        <w:rPr>
          <w:i/>
        </w:rPr>
        <w:t>The Board of Management</w:t>
      </w:r>
      <w:r w:rsidR="00502654">
        <w:rPr>
          <w:i/>
        </w:rPr>
        <w:t xml:space="preserve"> (BOM)</w:t>
      </w:r>
      <w:r w:rsidR="00F871FA">
        <w:t xml:space="preserve"> is committed to fulfilling their responsibility in ensuring that </w:t>
      </w:r>
      <w:r w:rsidR="00EB6204">
        <w:t>AshbourneETNS (</w:t>
      </w:r>
      <w:r w:rsidR="00F871FA">
        <w:t>AETNS</w:t>
      </w:r>
      <w:r w:rsidR="00EB6204">
        <w:t>)</w:t>
      </w:r>
      <w:r w:rsidR="00F871FA">
        <w:t xml:space="preserve"> is affirming and supportive of all students.The BOM </w:t>
      </w:r>
      <w:r w:rsidR="0060041C">
        <w:t>is committed</w:t>
      </w:r>
      <w:r w:rsidR="00F871FA">
        <w:t xml:space="preserve"> to developing inclusive school policies that recognise difference and diversity to help all, including minority groups, feel, welcomed included and respected. The BOM </w:t>
      </w:r>
      <w:r w:rsidR="00F871FA" w:rsidRPr="00A920B3">
        <w:t xml:space="preserve">is </w:t>
      </w:r>
      <w:r w:rsidR="00A920B3" w:rsidRPr="00A920B3">
        <w:t>cognisant</w:t>
      </w:r>
      <w:r w:rsidR="00F871FA" w:rsidRPr="00A920B3">
        <w:t xml:space="preserve"> of</w:t>
      </w:r>
      <w:r w:rsidR="00F871FA">
        <w:t xml:space="preserve"> the fact that inclusive policies</w:t>
      </w:r>
      <w:r w:rsidR="00933744">
        <w:t xml:space="preserve"> and practices</w:t>
      </w:r>
      <w:r w:rsidR="00F871FA">
        <w:t xml:space="preserve"> are the basis of a positive school climate and </w:t>
      </w:r>
      <w:r w:rsidR="003A5B02">
        <w:t>of a</w:t>
      </w:r>
      <w:r w:rsidR="00F871FA">
        <w:t xml:space="preserve"> culture that is welcoming supportive and encouraging of all students (Being LGBT in school,Glen,DES 2013)</w:t>
      </w:r>
    </w:p>
    <w:p w:rsidR="00791881" w:rsidRDefault="003A72D8" w:rsidP="00D069FA">
      <w:r>
        <w:t xml:space="preserve">In compiling this document </w:t>
      </w:r>
      <w:r w:rsidR="00012C1C">
        <w:t xml:space="preserve">AETNS takes into consideration </w:t>
      </w:r>
      <w:r>
        <w:t xml:space="preserve">various publications including </w:t>
      </w:r>
    </w:p>
    <w:p w:rsidR="00791881" w:rsidRPr="003A5B02" w:rsidRDefault="005B5FA4" w:rsidP="00791881">
      <w:pPr>
        <w:pStyle w:val="ListParagraph"/>
        <w:numPr>
          <w:ilvl w:val="0"/>
          <w:numId w:val="15"/>
        </w:numPr>
      </w:pPr>
      <w:r w:rsidRPr="003A5B02">
        <w:t>Well-being in primary schools</w:t>
      </w:r>
      <w:r w:rsidR="00B12324" w:rsidRPr="003A5B02">
        <w:t>: Guidelines for mental health promotion.</w:t>
      </w:r>
      <w:r w:rsidR="00527995" w:rsidRPr="003A5B02">
        <w:t>.2015</w:t>
      </w:r>
      <w:r w:rsidR="002F2FDA" w:rsidRPr="003A5B02">
        <w:t>,DES</w:t>
      </w:r>
    </w:p>
    <w:p w:rsidR="00BA43A4" w:rsidRDefault="005B5FA4" w:rsidP="00BA43A4">
      <w:pPr>
        <w:pStyle w:val="ListParagraph"/>
        <w:numPr>
          <w:ilvl w:val="0"/>
          <w:numId w:val="15"/>
        </w:numPr>
      </w:pPr>
      <w:r w:rsidRPr="003A5B02">
        <w:t>Circular 0022/2010 SPHE and RSE Best practice Guidelines for primary schools</w:t>
      </w:r>
    </w:p>
    <w:p w:rsidR="00807332" w:rsidRDefault="00807332" w:rsidP="00807332">
      <w:pPr>
        <w:pStyle w:val="ListParagraph"/>
        <w:numPr>
          <w:ilvl w:val="0"/>
          <w:numId w:val="15"/>
        </w:numPr>
      </w:pPr>
      <w:r w:rsidRPr="003A5B02">
        <w:t>The Equal Status Act 200 TO 2004</w:t>
      </w:r>
    </w:p>
    <w:p w:rsidR="00F34DA0" w:rsidRPr="003A5B02" w:rsidRDefault="00F34DA0" w:rsidP="00BA43A4">
      <w:pPr>
        <w:pStyle w:val="ListParagraph"/>
        <w:numPr>
          <w:ilvl w:val="0"/>
          <w:numId w:val="15"/>
        </w:numPr>
      </w:pPr>
      <w:r>
        <w:t>Schools and the equality Act</w:t>
      </w:r>
      <w:r w:rsidR="00D51471" w:rsidRPr="003A5B02">
        <w:t>200 TO 2004</w:t>
      </w:r>
    </w:p>
    <w:p w:rsidR="00B22BC0" w:rsidRPr="003A5B02" w:rsidRDefault="00B22BC0" w:rsidP="00BA43A4">
      <w:pPr>
        <w:pStyle w:val="ListParagraph"/>
        <w:numPr>
          <w:ilvl w:val="0"/>
          <w:numId w:val="15"/>
        </w:numPr>
        <w:rPr>
          <w:bCs/>
        </w:rPr>
      </w:pPr>
      <w:r w:rsidRPr="003A5B02">
        <w:rPr>
          <w:bCs/>
        </w:rPr>
        <w:t>Assimilation Policies and Outcomes: Travellers’ Experience</w:t>
      </w:r>
      <w:r w:rsidRPr="003A5B02">
        <w:br/>
      </w:r>
      <w:r w:rsidRPr="003A5B02">
        <w:rPr>
          <w:i/>
          <w:iCs/>
        </w:rPr>
        <w:t>P</w:t>
      </w:r>
      <w:r w:rsidRPr="003A5B02">
        <w:rPr>
          <w:bCs/>
        </w:rPr>
        <w:t>avee Point, 2007</w:t>
      </w:r>
    </w:p>
    <w:p w:rsidR="00B12324" w:rsidRPr="003A5B02" w:rsidRDefault="000E44FD" w:rsidP="00B12324">
      <w:pPr>
        <w:pStyle w:val="ListParagraph"/>
        <w:numPr>
          <w:ilvl w:val="0"/>
          <w:numId w:val="15"/>
        </w:numPr>
        <w:rPr>
          <w:bCs/>
        </w:rPr>
      </w:pPr>
      <w:hyperlink r:id="rId9" w:history="1">
        <w:r w:rsidR="00B12324" w:rsidRPr="003A5B02">
          <w:t xml:space="preserve">Update </w:t>
        </w:r>
        <w:r w:rsidR="00B12324" w:rsidRPr="003A5B02">
          <w:rPr>
            <w:bCs/>
          </w:rPr>
          <w:t>Shadow</w:t>
        </w:r>
        <w:r w:rsidR="00B12324" w:rsidRPr="003A5B02">
          <w:t xml:space="preserve"> Report on Traveller and Roma Children – UN Committee on the Rights of the Child</w:t>
        </w:r>
      </w:hyperlink>
      <w:r w:rsidR="00B12324" w:rsidRPr="003A5B02">
        <w:t xml:space="preserve">, </w:t>
      </w:r>
      <w:r w:rsidR="00B12324" w:rsidRPr="003A5B02">
        <w:rPr>
          <w:bCs/>
        </w:rPr>
        <w:t>Pavee Point, December 2015</w:t>
      </w:r>
    </w:p>
    <w:p w:rsidR="003A72D8" w:rsidRPr="003A5B02" w:rsidRDefault="005B5FA4" w:rsidP="00791881">
      <w:pPr>
        <w:pStyle w:val="ListParagraph"/>
        <w:numPr>
          <w:ilvl w:val="0"/>
          <w:numId w:val="15"/>
        </w:numPr>
      </w:pPr>
      <w:r w:rsidRPr="003A5B02">
        <w:t>Being LGBT in School, a series of resources developed by GLEN (Gay and Lesbian Equality Network), the Department of Education and education partners.</w:t>
      </w:r>
    </w:p>
    <w:p w:rsidR="00275AA4" w:rsidRPr="003A5B02" w:rsidRDefault="00275AA4" w:rsidP="00791881">
      <w:pPr>
        <w:pStyle w:val="ListParagraph"/>
        <w:numPr>
          <w:ilvl w:val="0"/>
          <w:numId w:val="15"/>
        </w:numPr>
      </w:pPr>
      <w:r w:rsidRPr="003A5B02">
        <w:t>Anti-Bullying Guidelines for Primary and Post-Primary Schools by the Department of Education and Skills (DES) in 2013.</w:t>
      </w:r>
    </w:p>
    <w:p w:rsidR="00206110" w:rsidRPr="003A5B02" w:rsidRDefault="00206110" w:rsidP="00791881">
      <w:pPr>
        <w:pStyle w:val="ListParagraph"/>
        <w:numPr>
          <w:ilvl w:val="0"/>
          <w:numId w:val="15"/>
        </w:numPr>
      </w:pPr>
      <w:r w:rsidRPr="003A5B02">
        <w:t xml:space="preserve">Altogether now </w:t>
      </w:r>
      <w:r w:rsidR="00315E0C" w:rsidRPr="003A5B02">
        <w:t>: An Educational Awareness Programme on Homophobic &amp; transphobic bullying in Primary School. BelongTo Youth Services &amp;St.Patrick’s College DCU, 2016.</w:t>
      </w:r>
    </w:p>
    <w:p w:rsidR="003A72D8" w:rsidRPr="007B559B" w:rsidRDefault="00E07041" w:rsidP="00E07041">
      <w:r>
        <w:t>T</w:t>
      </w:r>
      <w:r w:rsidR="00012C1C">
        <w:t xml:space="preserve">he nine </w:t>
      </w:r>
      <w:r w:rsidR="00F871FA">
        <w:t xml:space="preserve">protected </w:t>
      </w:r>
      <w:r w:rsidR="00012C1C">
        <w:t xml:space="preserve">grounds of the </w:t>
      </w:r>
      <w:r w:rsidR="006579E6">
        <w:t>Equal Status Act 2000 to 2004</w:t>
      </w:r>
      <w:r w:rsidR="003A72D8" w:rsidRPr="007B559B">
        <w:t xml:space="preserve">prohibit discrimination in the provision of goods and services, accommodation and education </w:t>
      </w:r>
      <w:r w:rsidR="00F871FA">
        <w:t>are as follows</w:t>
      </w:r>
    </w:p>
    <w:p w:rsidR="003A72D8" w:rsidRPr="007B559B" w:rsidRDefault="003A72D8" w:rsidP="000D1A31">
      <w:pPr>
        <w:spacing w:after="0" w:line="240" w:lineRule="auto"/>
      </w:pPr>
      <w:r w:rsidRPr="007B559B">
        <w:t>1.gender</w:t>
      </w:r>
      <w:r w:rsidR="007B559B">
        <w:t>*</w:t>
      </w:r>
    </w:p>
    <w:p w:rsidR="003A72D8" w:rsidRPr="007B559B" w:rsidRDefault="003A72D8" w:rsidP="000D1A31">
      <w:pPr>
        <w:spacing w:after="0" w:line="240" w:lineRule="auto"/>
      </w:pPr>
      <w:r w:rsidRPr="007B559B">
        <w:t>2.</w:t>
      </w:r>
      <w:r w:rsidR="00F871FA">
        <w:t xml:space="preserve"> civil/marita</w:t>
      </w:r>
      <w:r w:rsidRPr="007B559B">
        <w:t>l status</w:t>
      </w:r>
    </w:p>
    <w:p w:rsidR="00791881" w:rsidRPr="007B559B" w:rsidRDefault="00791881" w:rsidP="000D1A31">
      <w:pPr>
        <w:spacing w:after="0" w:line="240" w:lineRule="auto"/>
      </w:pPr>
      <w:r w:rsidRPr="007B559B">
        <w:t>3.</w:t>
      </w:r>
      <w:r w:rsidR="003A72D8" w:rsidRPr="007B559B">
        <w:t>family status</w:t>
      </w:r>
    </w:p>
    <w:p w:rsidR="00791881" w:rsidRPr="007B559B" w:rsidRDefault="00791881" w:rsidP="000D1A31">
      <w:pPr>
        <w:spacing w:after="0" w:line="240" w:lineRule="auto"/>
      </w:pPr>
      <w:r w:rsidRPr="007B559B">
        <w:lastRenderedPageBreak/>
        <w:t xml:space="preserve">4. </w:t>
      </w:r>
      <w:r w:rsidR="003A72D8" w:rsidRPr="007B559B">
        <w:t xml:space="preserve">age </w:t>
      </w:r>
    </w:p>
    <w:p w:rsidR="00791881" w:rsidRPr="007B559B" w:rsidRDefault="00791881" w:rsidP="000D1A31">
      <w:pPr>
        <w:spacing w:after="0" w:line="240" w:lineRule="auto"/>
      </w:pPr>
      <w:r w:rsidRPr="007B559B">
        <w:t xml:space="preserve">5. </w:t>
      </w:r>
      <w:r w:rsidR="003A72D8" w:rsidRPr="007B559B">
        <w:t>disability</w:t>
      </w:r>
    </w:p>
    <w:p w:rsidR="00791881" w:rsidRPr="007B559B" w:rsidRDefault="00791881" w:rsidP="000D1A31">
      <w:pPr>
        <w:spacing w:after="0" w:line="240" w:lineRule="auto"/>
      </w:pPr>
      <w:r w:rsidRPr="007B559B">
        <w:t>6..</w:t>
      </w:r>
      <w:r w:rsidR="003A72D8" w:rsidRPr="007B559B">
        <w:t>sexual orientation</w:t>
      </w:r>
    </w:p>
    <w:p w:rsidR="00791881" w:rsidRPr="007B559B" w:rsidRDefault="00791881" w:rsidP="000D1A31">
      <w:pPr>
        <w:spacing w:after="0" w:line="240" w:lineRule="auto"/>
      </w:pPr>
      <w:r w:rsidRPr="007B559B">
        <w:t>7.</w:t>
      </w:r>
      <w:r w:rsidR="003A72D8" w:rsidRPr="007B559B">
        <w:t>race,</w:t>
      </w:r>
    </w:p>
    <w:p w:rsidR="00791881" w:rsidRPr="007B559B" w:rsidRDefault="00791881" w:rsidP="000D1A31">
      <w:pPr>
        <w:spacing w:after="0" w:line="240" w:lineRule="auto"/>
      </w:pPr>
      <w:r w:rsidRPr="007B559B">
        <w:t>8. r</w:t>
      </w:r>
      <w:r w:rsidR="003A72D8" w:rsidRPr="007B559B">
        <w:t>eligion</w:t>
      </w:r>
    </w:p>
    <w:p w:rsidR="007B559B" w:rsidRDefault="00791881" w:rsidP="000D1A31">
      <w:pPr>
        <w:spacing w:after="0" w:line="240" w:lineRule="auto"/>
      </w:pPr>
      <w:r w:rsidRPr="007B559B">
        <w:t>9.</w:t>
      </w:r>
      <w:r w:rsidR="003A72D8" w:rsidRPr="007B559B">
        <w:t>membership of the Traveller</w:t>
      </w:r>
      <w:r w:rsidR="000D1A31" w:rsidRPr="000D1A31">
        <w:t>Community</w:t>
      </w:r>
    </w:p>
    <w:p w:rsidR="007B559B" w:rsidRPr="000D1A31" w:rsidRDefault="000D1A31" w:rsidP="000D1A31">
      <w:pPr>
        <w:pStyle w:val="ListParagraph"/>
        <w:ind w:left="2880"/>
        <w:rPr>
          <w:sz w:val="16"/>
          <w:szCs w:val="16"/>
        </w:rPr>
      </w:pPr>
      <w:r w:rsidRPr="000D1A31">
        <w:rPr>
          <w:sz w:val="16"/>
          <w:szCs w:val="16"/>
        </w:rPr>
        <w:t>*</w:t>
      </w:r>
      <w:r w:rsidR="007B559B" w:rsidRPr="000D1A31">
        <w:rPr>
          <w:sz w:val="16"/>
          <w:szCs w:val="16"/>
        </w:rPr>
        <w:t xml:space="preserve">Term </w:t>
      </w:r>
      <w:r>
        <w:rPr>
          <w:sz w:val="16"/>
          <w:szCs w:val="16"/>
        </w:rPr>
        <w:t>not excluding</w:t>
      </w:r>
      <w:r w:rsidR="007B559B" w:rsidRPr="000D1A31">
        <w:rPr>
          <w:sz w:val="16"/>
          <w:szCs w:val="16"/>
        </w:rPr>
        <w:t xml:space="preserve"> :  gender transition/gender dysphoria/Gender non-binary</w:t>
      </w:r>
    </w:p>
    <w:p w:rsidR="00CC3AE4" w:rsidRDefault="00CC3AE4" w:rsidP="00D069FA"/>
    <w:p w:rsidR="00EB6204" w:rsidRDefault="00EB6204" w:rsidP="00D069FA"/>
    <w:p w:rsidR="00EB6204" w:rsidRPr="00CC3AE4" w:rsidRDefault="00EB6204" w:rsidP="00EB6204">
      <w:pPr>
        <w:rPr>
          <w:b/>
        </w:rPr>
      </w:pPr>
      <w:r w:rsidRPr="00CC3AE4">
        <w:rPr>
          <w:b/>
        </w:rPr>
        <w:t xml:space="preserve">Welcoming Difference and Diversity </w:t>
      </w:r>
    </w:p>
    <w:p w:rsidR="00BA43A4" w:rsidRDefault="00EB6204" w:rsidP="00EB6204">
      <w:r>
        <w:t>The school acknowledges the right of each member of the school community to enjoy school in a secure environment. The school acknowledges the uniqueness of each individual and his/her worth as a human being.</w:t>
      </w:r>
      <w:r w:rsidR="00BA43A4">
        <w:t xml:space="preserve"> To ensure a culture of inclusivity and avoid stereotyping a culture of continuous learning and </w:t>
      </w:r>
      <w:r w:rsidR="00C2125A">
        <w:t>willingness to engage with and learn from supporting agencies will be promoted. AETNS  endeavour that any concerns arising from difference or individuality will be addressed in order that an inclusive environment be maintained.</w:t>
      </w:r>
    </w:p>
    <w:p w:rsidR="00BB7874" w:rsidRDefault="00BB7874" w:rsidP="00D069FA"/>
    <w:p w:rsidR="00BB7874" w:rsidRDefault="00BB7874" w:rsidP="00D069FA">
      <w:pPr>
        <w:rPr>
          <w:b/>
        </w:rPr>
      </w:pPr>
      <w:r w:rsidRPr="00BB7874">
        <w:rPr>
          <w:b/>
        </w:rPr>
        <w:t xml:space="preserve">Equality and Ethos </w:t>
      </w:r>
    </w:p>
    <w:p w:rsidR="00EB6204" w:rsidRDefault="00EB6204" w:rsidP="00D069FA">
      <w:r>
        <w:t>Ashbourne Educate Together NS operates under an Educate Together ethos, the core of which is the philosophy that no child is an outsider. The school is committed to promoting the key principles of Educate Together as follows:</w:t>
      </w:r>
    </w:p>
    <w:p w:rsidR="00F73A62" w:rsidRDefault="00EB6204" w:rsidP="00D069FA">
      <w:r>
        <w:sym w:font="Symbol" w:char="F0B7"/>
      </w:r>
      <w:r>
        <w:t xml:space="preserve"> Multi-denominational with emphasis on equality of religious and nonreligious beliefs</w:t>
      </w:r>
    </w:p>
    <w:p w:rsidR="00EB6204" w:rsidRDefault="00EB6204" w:rsidP="00D069FA">
      <w:r>
        <w:sym w:font="Symbol" w:char="F0B7"/>
      </w:r>
      <w:r>
        <w:t xml:space="preserve"> Co-educational with emphasis on gender equality </w:t>
      </w:r>
    </w:p>
    <w:p w:rsidR="00EB6204" w:rsidRDefault="00EB6204" w:rsidP="00D069FA">
      <w:r>
        <w:sym w:font="Symbol" w:char="F0B7"/>
      </w:r>
      <w:r>
        <w:t xml:space="preserve"> Child Centred with emphasis on individuality encompassing disability, sexuality, family status, socio-economic background, ethnicity, age and membership of the travelling community</w:t>
      </w:r>
    </w:p>
    <w:p w:rsidR="00EB6204" w:rsidRDefault="00EB6204" w:rsidP="00D069FA">
      <w:r>
        <w:sym w:font="Symbol" w:char="F0B7"/>
      </w:r>
      <w:r>
        <w:t xml:space="preserve"> Democratic with emphasis on equality of power and voice.</w:t>
      </w:r>
    </w:p>
    <w:p w:rsidR="00EB6204" w:rsidRDefault="00EB6204" w:rsidP="00D069FA">
      <w:r>
        <w:t xml:space="preserve">The above principles inform the culture and ethos of the school and have, at their centre, a philosophy of equality that permeates all aspects of school life. </w:t>
      </w:r>
    </w:p>
    <w:p w:rsidR="00795518" w:rsidRPr="00EB6204" w:rsidRDefault="00EB6204" w:rsidP="00D069FA">
      <w:r>
        <w:t>The Educate Together Charter affirms that children of all social, cultural and religious and non-religious backgrounds have educational opportunities that reflect their individual identity whilst exploring the different values of the world in which they live. The ‘Learn Together to Live Together’ motto reflects the commitment of the school to prepare pupils for life in a multicultural, accepting society and to promoting values of equality and respect for all.</w:t>
      </w:r>
    </w:p>
    <w:p w:rsidR="00795518" w:rsidRDefault="00795518" w:rsidP="00D069FA">
      <w:pPr>
        <w:rPr>
          <w:b/>
        </w:rPr>
      </w:pPr>
    </w:p>
    <w:p w:rsidR="00F73A62" w:rsidRDefault="00F73A62" w:rsidP="00D069FA">
      <w:pPr>
        <w:rPr>
          <w:b/>
        </w:rPr>
      </w:pPr>
    </w:p>
    <w:p w:rsidR="00F73A62" w:rsidRDefault="00F73A62" w:rsidP="00D069FA">
      <w:pPr>
        <w:rPr>
          <w:b/>
        </w:rPr>
      </w:pPr>
    </w:p>
    <w:p w:rsidR="00EB6204" w:rsidRPr="00875E64" w:rsidRDefault="00EB6204" w:rsidP="00D069FA">
      <w:pPr>
        <w:rPr>
          <w:b/>
        </w:rPr>
      </w:pPr>
      <w:r w:rsidRPr="00875E64">
        <w:rPr>
          <w:b/>
        </w:rPr>
        <w:t xml:space="preserve">Equality and the Curriculum </w:t>
      </w:r>
    </w:p>
    <w:p w:rsidR="00875E64" w:rsidRDefault="00EB6204" w:rsidP="00D069FA">
      <w:r>
        <w:t>At AETNS, every opportunity is taken to promote equality</w:t>
      </w:r>
      <w:r w:rsidR="00875E64">
        <w:t>.</w:t>
      </w:r>
      <w:r>
        <w:t xml:space="preserve"> In recognition of the individuality of the children in our school community, every effort is made to be inclusive and to avoid stereotyping as follows:</w:t>
      </w:r>
    </w:p>
    <w:p w:rsidR="002B3306" w:rsidRDefault="002B3306" w:rsidP="00FA4A7B">
      <w:pPr>
        <w:pStyle w:val="ListParagraph"/>
        <w:numPr>
          <w:ilvl w:val="0"/>
          <w:numId w:val="22"/>
        </w:numPr>
        <w:spacing w:after="120" w:line="240" w:lineRule="auto"/>
      </w:pPr>
      <w:r>
        <w:t xml:space="preserve">The recognition that an inclusive curriculum starts in Junior Infants. Ensure varying cultures, minority groups, types of families and </w:t>
      </w:r>
      <w:r w:rsidR="00F73A62">
        <w:t>relationships</w:t>
      </w:r>
      <w:r>
        <w:t xml:space="preserve"> are represented in class discussions, lessons and resources.</w:t>
      </w:r>
    </w:p>
    <w:p w:rsidR="000973E4" w:rsidRDefault="00EB6204" w:rsidP="00FA4A7B">
      <w:pPr>
        <w:pStyle w:val="ListParagraph"/>
        <w:numPr>
          <w:ilvl w:val="0"/>
          <w:numId w:val="22"/>
        </w:numPr>
        <w:spacing w:after="120" w:line="240" w:lineRule="auto"/>
      </w:pPr>
      <w:r>
        <w:t xml:space="preserve">In the selection of textbooks, ICT software and ancillary materials for use in the </w:t>
      </w:r>
      <w:r w:rsidR="002B3306">
        <w:t xml:space="preserve">classroom including foreign language library books. </w:t>
      </w:r>
    </w:p>
    <w:p w:rsidR="002B3306" w:rsidRDefault="002B3306" w:rsidP="00FA4A7B">
      <w:pPr>
        <w:pStyle w:val="ListParagraph"/>
        <w:numPr>
          <w:ilvl w:val="0"/>
          <w:numId w:val="22"/>
        </w:numPr>
        <w:spacing w:after="120" w:line="240" w:lineRule="auto"/>
      </w:pPr>
      <w:r>
        <w:t>By Ensur</w:t>
      </w:r>
      <w:r w:rsidR="00F73A62">
        <w:t xml:space="preserve">ing </w:t>
      </w:r>
      <w:r>
        <w:t xml:space="preserve"> the school environment is rich with resources,  posters, displays library books etc. that celebrate various cultures, represent minority groups and various family types, for example, </w:t>
      </w:r>
    </w:p>
    <w:p w:rsidR="002B3306" w:rsidRDefault="002B3306" w:rsidP="00FA4A7B">
      <w:pPr>
        <w:pStyle w:val="ListParagraph"/>
        <w:numPr>
          <w:ilvl w:val="0"/>
          <w:numId w:val="22"/>
        </w:numPr>
        <w:spacing w:after="120" w:line="240" w:lineRule="auto"/>
      </w:pPr>
      <w:r>
        <w:t>By Exploring the positive contributions of individuals of minority groups ,of various gender and other cultures e.g. contribution of LGBT individuals to Irish and global society</w:t>
      </w:r>
    </w:p>
    <w:p w:rsidR="002B3306" w:rsidRDefault="002B3306" w:rsidP="00FA4A7B">
      <w:pPr>
        <w:pStyle w:val="ListParagraph"/>
        <w:numPr>
          <w:ilvl w:val="0"/>
          <w:numId w:val="22"/>
        </w:numPr>
        <w:spacing w:after="120" w:line="240" w:lineRule="auto"/>
      </w:pPr>
      <w:r>
        <w:t>By Enabling the children to recognise and challenge gender stereotypes. Remind them that girls and boys can like and do many things. i Embrace the individuality of all children. Encourage the children to respect and celebrate the uniqueness of one another.</w:t>
      </w:r>
    </w:p>
    <w:p w:rsidR="00B90DBD" w:rsidRDefault="002B3306" w:rsidP="00FA4A7B">
      <w:pPr>
        <w:pStyle w:val="ListParagraph"/>
        <w:numPr>
          <w:ilvl w:val="0"/>
          <w:numId w:val="22"/>
        </w:numPr>
        <w:spacing w:after="120" w:line="240" w:lineRule="auto"/>
      </w:pPr>
      <w:r>
        <w:t xml:space="preserve">In the sourcing </w:t>
      </w:r>
      <w:r w:rsidR="000973E4">
        <w:t>of</w:t>
      </w:r>
      <w:r>
        <w:t xml:space="preserve"> various</w:t>
      </w:r>
      <w:r w:rsidR="000973E4">
        <w:t xml:space="preserve"> educational resources to support curricular areas</w:t>
      </w:r>
      <w:r>
        <w:t xml:space="preserve">. </w:t>
      </w:r>
      <w:r w:rsidR="00416916">
        <w:t>E.g. All Together Now Programme,BeLonG To Youth Services &amp; St. Patrick’s College, Dublin City University 2016</w:t>
      </w:r>
    </w:p>
    <w:p w:rsidR="00BA43A4" w:rsidRDefault="00EB6204" w:rsidP="00FA4A7B">
      <w:pPr>
        <w:pStyle w:val="ListParagraph"/>
        <w:numPr>
          <w:ilvl w:val="0"/>
          <w:numId w:val="22"/>
        </w:numPr>
        <w:spacing w:after="120" w:line="240" w:lineRule="auto"/>
      </w:pPr>
      <w:r>
        <w:t xml:space="preserve">In the designation of tasks and the distribution of classroom materials </w:t>
      </w:r>
    </w:p>
    <w:p w:rsidR="00BA43A4" w:rsidRDefault="00EB6204" w:rsidP="00FA4A7B">
      <w:pPr>
        <w:pStyle w:val="ListParagraph"/>
        <w:numPr>
          <w:ilvl w:val="0"/>
          <w:numId w:val="22"/>
        </w:numPr>
        <w:spacing w:after="120" w:line="240" w:lineRule="auto"/>
      </w:pPr>
      <w:r>
        <w:t xml:space="preserve">In the creation of visual displays in classrooms and throughout the school </w:t>
      </w:r>
    </w:p>
    <w:p w:rsidR="00D0510E" w:rsidRDefault="00EB6204" w:rsidP="00FA4A7B">
      <w:pPr>
        <w:pStyle w:val="ListParagraph"/>
        <w:numPr>
          <w:ilvl w:val="0"/>
          <w:numId w:val="22"/>
        </w:numPr>
        <w:spacing w:after="120" w:line="240" w:lineRule="auto"/>
      </w:pPr>
      <w:r>
        <w:t>In the planning of field trips and excursions In every interaction with pupils, in the planning of lessons, the content and selection of learning materials and the choice of methodologies used</w:t>
      </w:r>
    </w:p>
    <w:p w:rsidR="00BA43A4" w:rsidRPr="00CF4188" w:rsidRDefault="00D0510E" w:rsidP="00FA4A7B">
      <w:pPr>
        <w:pStyle w:val="ListParagraph"/>
        <w:numPr>
          <w:ilvl w:val="0"/>
          <w:numId w:val="22"/>
        </w:numPr>
        <w:spacing w:after="120" w:line="240" w:lineRule="auto"/>
      </w:pPr>
      <w:r>
        <w:t xml:space="preserve">In </w:t>
      </w:r>
      <w:r w:rsidR="00EB6204" w:rsidRPr="00CF4188">
        <w:t>Consider</w:t>
      </w:r>
      <w:r>
        <w:t>ation of</w:t>
      </w:r>
      <w:bookmarkStart w:id="1" w:name="_GoBack"/>
      <w:bookmarkEnd w:id="1"/>
      <w:r w:rsidR="00EB6204" w:rsidRPr="00CF4188">
        <w:t xml:space="preserve"> the differing learning styles of each pupil </w:t>
      </w:r>
    </w:p>
    <w:p w:rsidR="00BA43A4" w:rsidRPr="00CF4188" w:rsidRDefault="00EB6204" w:rsidP="00FA4A7B">
      <w:pPr>
        <w:pStyle w:val="ListParagraph"/>
        <w:numPr>
          <w:ilvl w:val="0"/>
          <w:numId w:val="22"/>
        </w:numPr>
        <w:spacing w:after="120" w:line="240" w:lineRule="auto"/>
      </w:pPr>
      <w:r w:rsidRPr="00CF4188">
        <w:t>Maximise opportunities for exploring equality</w:t>
      </w:r>
    </w:p>
    <w:p w:rsidR="00BA43A4" w:rsidRPr="00CF4188" w:rsidRDefault="00EB6204" w:rsidP="00FA4A7B">
      <w:pPr>
        <w:pStyle w:val="ListParagraph"/>
        <w:numPr>
          <w:ilvl w:val="0"/>
          <w:numId w:val="22"/>
        </w:numPr>
        <w:spacing w:after="120" w:line="240" w:lineRule="auto"/>
      </w:pPr>
      <w:r w:rsidRPr="00CF4188">
        <w:t xml:space="preserve">Raise pupils’ awareness of unconsciously held attitudes </w:t>
      </w:r>
    </w:p>
    <w:p w:rsidR="00BA43A4" w:rsidRPr="00CF4188" w:rsidRDefault="00EB6204" w:rsidP="00FA4A7B">
      <w:pPr>
        <w:pStyle w:val="ListParagraph"/>
        <w:numPr>
          <w:ilvl w:val="0"/>
          <w:numId w:val="22"/>
        </w:numPr>
        <w:spacing w:after="120" w:line="240" w:lineRule="auto"/>
      </w:pPr>
      <w:r w:rsidRPr="00CF4188">
        <w:t>Ensure that the language used to mediate the curriculum is balanced</w:t>
      </w:r>
    </w:p>
    <w:p w:rsidR="00EB6204" w:rsidRPr="00CF4188" w:rsidRDefault="00EB6204" w:rsidP="00FA4A7B">
      <w:pPr>
        <w:pStyle w:val="ListParagraph"/>
        <w:numPr>
          <w:ilvl w:val="0"/>
          <w:numId w:val="22"/>
        </w:numPr>
        <w:spacing w:after="120" w:line="240" w:lineRule="auto"/>
      </w:pPr>
      <w:r w:rsidRPr="00CF4188">
        <w:t>Support teaching is provided in Literacy, Numeracy, SEN and English as an Additional Language although such arrangements may differ from year to year</w:t>
      </w:r>
      <w:r w:rsidR="00BA43A4" w:rsidRPr="00CF4188">
        <w:t>.</w:t>
      </w:r>
    </w:p>
    <w:p w:rsidR="00EB6204" w:rsidRDefault="00EB6204" w:rsidP="00D069FA">
      <w:pPr>
        <w:rPr>
          <w:highlight w:val="yellow"/>
        </w:rPr>
      </w:pPr>
    </w:p>
    <w:p w:rsidR="007C627F" w:rsidRPr="007C627F" w:rsidRDefault="007C627F" w:rsidP="00D069FA">
      <w:pPr>
        <w:rPr>
          <w:b/>
        </w:rPr>
      </w:pPr>
      <w:r w:rsidRPr="007C627F">
        <w:rPr>
          <w:b/>
        </w:rPr>
        <w:t xml:space="preserve">Equality and Board of Management </w:t>
      </w:r>
    </w:p>
    <w:p w:rsidR="00EB6204" w:rsidRDefault="007C627F" w:rsidP="00D069FA">
      <w:pPr>
        <w:rPr>
          <w:highlight w:val="yellow"/>
        </w:rPr>
      </w:pPr>
      <w:r>
        <w:t>The school’s Board of Management (BOM) affirms the principle of Equality, as set out in this document, in its dual roles of Human Resource Management /Employer and Teaching and Learning governance. It is the duty of the BOM to ensure that in its own structure and practice, it does not discriminate on the basis of any of the nine identified grounds and should actively promote equality of representation. In addition, the BOM must be cognisant of its potential to promote equality in the areas of teacher-recruitment, SNA recruitment, staff career-promotion, administration and organisation of school policy on Enrolment, Child Protection, Health and Safety, Discipline and Anti-Bullying.The BOM is, through its governance structures, to promote educative and training programmes and practice on equality for the teachers, other-staff, children, BOM members, Parent Association, parent-community and wider School Community. In doing this the BOM will refer to the ET Charter for Schools and all relevant legislation including the 1998 Education Act and the 2000 and 2004 Equal Status Acts and all relevant DES circulars</w:t>
      </w:r>
    </w:p>
    <w:p w:rsidR="00EB6204" w:rsidRDefault="00EB6204" w:rsidP="00D069FA">
      <w:pPr>
        <w:rPr>
          <w:highlight w:val="yellow"/>
        </w:rPr>
      </w:pPr>
    </w:p>
    <w:p w:rsidR="00EB6204" w:rsidRPr="00BB7874" w:rsidRDefault="00EB6204" w:rsidP="00D069FA">
      <w:pPr>
        <w:rPr>
          <w:highlight w:val="yellow"/>
        </w:rPr>
      </w:pPr>
    </w:p>
    <w:bookmarkEnd w:id="0"/>
    <w:p w:rsidR="006C7A81" w:rsidRDefault="00D069FA" w:rsidP="00D069FA">
      <w:r>
        <w:t>Signed:___</w:t>
      </w:r>
      <w:r w:rsidR="006C7A81">
        <w:t>________________________________</w:t>
      </w:r>
    </w:p>
    <w:p w:rsidR="00D069FA" w:rsidRDefault="006C7A81" w:rsidP="00D069FA">
      <w:r>
        <w:t>Signed:___________________________________</w:t>
      </w:r>
      <w:r w:rsidR="00E13546">
        <w:tab/>
      </w:r>
      <w:r w:rsidR="00E13546" w:rsidRPr="004E4AF5">
        <w:t>Dat</w:t>
      </w:r>
      <w:r w:rsidRPr="004E4AF5">
        <w:t>e</w:t>
      </w:r>
      <w:r w:rsidR="004E4AF5" w:rsidRPr="004E4AF5">
        <w:t xml:space="preserve">: </w:t>
      </w:r>
    </w:p>
    <w:p w:rsidR="0060041C" w:rsidRDefault="00D069FA" w:rsidP="00D069FA">
      <w:r>
        <w:tab/>
        <w:t>Noel Gildea</w:t>
      </w:r>
      <w:r w:rsidR="006C7A81">
        <w:tab/>
      </w:r>
      <w:r w:rsidR="006C7A81">
        <w:tab/>
      </w:r>
      <w:r w:rsidR="006C7A81">
        <w:tab/>
      </w:r>
      <w:r w:rsidR="006C7A81">
        <w:tab/>
      </w:r>
      <w:r w:rsidR="006C7A81">
        <w:tab/>
      </w:r>
      <w:r w:rsidR="001F747F">
        <w:t>RóisínNíBhaoill</w:t>
      </w:r>
    </w:p>
    <w:p w:rsidR="0060041C" w:rsidRDefault="00FA56F5" w:rsidP="00D069FA">
      <w:r>
        <w:tab/>
        <w:t>Chairperson Board o</w:t>
      </w:r>
      <w:r w:rsidR="0060041C">
        <w:t xml:space="preserve">f Management </w:t>
      </w:r>
      <w:r w:rsidR="006C7A81">
        <w:tab/>
      </w:r>
      <w:r w:rsidR="006C7A81">
        <w:tab/>
        <w:t>Principal</w:t>
      </w:r>
    </w:p>
    <w:p w:rsidR="0060041C" w:rsidRDefault="0060041C" w:rsidP="00D069FA">
      <w:r>
        <w:tab/>
        <w:t>Ashbourne Educate Together National School</w:t>
      </w:r>
    </w:p>
    <w:p w:rsidR="0060041C" w:rsidRDefault="0060041C" w:rsidP="00D069FA"/>
    <w:p w:rsidR="00BC1942" w:rsidRDefault="00FA56C8" w:rsidP="00BC1942">
      <w:pPr>
        <w:rPr>
          <w:b/>
          <w:sz w:val="32"/>
          <w:szCs w:val="32"/>
        </w:rPr>
      </w:pPr>
      <w:r>
        <w:br w:type="page"/>
      </w:r>
      <w:r w:rsidR="00EB16A6" w:rsidRPr="004406C7">
        <w:rPr>
          <w:b/>
          <w:sz w:val="32"/>
          <w:szCs w:val="32"/>
        </w:rPr>
        <w:lastRenderedPageBreak/>
        <w:t>Appendix A</w:t>
      </w:r>
    </w:p>
    <w:p w:rsidR="00201D13" w:rsidRPr="004406C7" w:rsidRDefault="00201D13" w:rsidP="00BC1942">
      <w:pPr>
        <w:rPr>
          <w:b/>
          <w:sz w:val="32"/>
          <w:szCs w:val="32"/>
        </w:rPr>
      </w:pPr>
      <w:r>
        <w:rPr>
          <w:b/>
          <w:sz w:val="32"/>
          <w:szCs w:val="32"/>
        </w:rPr>
        <w:t>Supporting Resources</w:t>
      </w:r>
    </w:p>
    <w:p w:rsidR="00EB16A6" w:rsidRPr="004406C7" w:rsidRDefault="00EB16A6" w:rsidP="00BC1942">
      <w:pPr>
        <w:rPr>
          <w:bCs/>
        </w:rPr>
      </w:pPr>
      <w:r w:rsidRPr="004406C7">
        <w:rPr>
          <w:bCs/>
        </w:rPr>
        <w:t>Different Families, Same Love </w:t>
      </w:r>
    </w:p>
    <w:p w:rsidR="00EB16A6" w:rsidRDefault="00EB16A6" w:rsidP="00BC1942">
      <w:r w:rsidRPr="00EB16A6">
        <w:t>https://www.into.ie/lgbt/EducationalResources/TENIGenderDiversityTeachingResources.pdf</w:t>
      </w:r>
    </w:p>
    <w:p w:rsidR="00EB16A6" w:rsidRDefault="000E44FD" w:rsidP="00BC1942">
      <w:hyperlink r:id="rId10" w:history="1">
        <w:r w:rsidR="002B3306" w:rsidRPr="0074427A">
          <w:rPr>
            <w:rStyle w:val="Hyperlink"/>
          </w:rPr>
          <w:t>https://www.into.ie/lgbt/EducationalResources/LGBT_InclusiveGuidelines.pdf</w:t>
        </w:r>
      </w:hyperlink>
    </w:p>
    <w:p w:rsidR="002B3306" w:rsidRDefault="000E44FD" w:rsidP="00BC1942">
      <w:hyperlink r:id="rId11" w:history="1">
        <w:r w:rsidR="002B3306" w:rsidRPr="0074427A">
          <w:rPr>
            <w:rStyle w:val="Hyperlink"/>
          </w:rPr>
          <w:t>https://www.into.ie/lgbt/EducationalResources/LGBT_InclusiveGuidelines.pdf</w:t>
        </w:r>
      </w:hyperlink>
    </w:p>
    <w:p w:rsidR="002B3306" w:rsidRDefault="000E44FD" w:rsidP="00BC1942">
      <w:hyperlink r:id="rId12" w:history="1">
        <w:r w:rsidR="002B3306" w:rsidRPr="0074427A">
          <w:rPr>
            <w:rStyle w:val="Hyperlink"/>
          </w:rPr>
          <w:t>https://www.into.ie/lgbt/Downloads/Respect_Primary_Teachers_Resource.pdf</w:t>
        </w:r>
      </w:hyperlink>
    </w:p>
    <w:p w:rsidR="002B3306" w:rsidRDefault="000E44FD" w:rsidP="00BC1942">
      <w:hyperlink r:id="rId13" w:history="1">
        <w:r w:rsidR="00B90DBD" w:rsidRPr="0074427A">
          <w:rPr>
            <w:rStyle w:val="Hyperlink"/>
          </w:rPr>
          <w:t>http://www.pdst.ie/sites/default/files/All%20Together%20Now%20Educational%20Resource%20LGBT.pdf</w:t>
        </w:r>
      </w:hyperlink>
    </w:p>
    <w:p w:rsidR="00B90DBD" w:rsidRDefault="000E44FD" w:rsidP="00BC1942">
      <w:hyperlink r:id="rId14" w:history="1">
        <w:r w:rsidR="00B90DBD" w:rsidRPr="0074427A">
          <w:rPr>
            <w:rStyle w:val="Hyperlink"/>
          </w:rPr>
          <w:t>https://www.into.ie/lgbt/Downloads/WeAllBelong.pdf</w:t>
        </w:r>
      </w:hyperlink>
    </w:p>
    <w:p w:rsidR="00B90DBD" w:rsidRDefault="000E44FD" w:rsidP="00BC1942">
      <w:hyperlink r:id="rId15" w:history="1">
        <w:r w:rsidR="00B90DBD" w:rsidRPr="0074427A">
          <w:rPr>
            <w:rStyle w:val="Hyperlink"/>
          </w:rPr>
          <w:t>https://www.into.ie/lgbt/EducationalResources/OtherUsefulResources.pdf</w:t>
        </w:r>
      </w:hyperlink>
    </w:p>
    <w:p w:rsidR="00B90DBD" w:rsidRDefault="000E44FD" w:rsidP="00BC1942">
      <w:hyperlink r:id="rId16" w:history="1">
        <w:r w:rsidR="00B90DBD" w:rsidRPr="0074427A">
          <w:rPr>
            <w:rStyle w:val="Hyperlink"/>
          </w:rPr>
          <w:t>https://www.into.ie/lgbt/EducationalResources/</w:t>
        </w:r>
      </w:hyperlink>
    </w:p>
    <w:p w:rsidR="00B90DBD" w:rsidRDefault="000E44FD" w:rsidP="00BC1942">
      <w:hyperlink r:id="rId17" w:history="1">
        <w:r w:rsidR="00B90DBD" w:rsidRPr="0074427A">
          <w:rPr>
            <w:rStyle w:val="Hyperlink"/>
          </w:rPr>
          <w:t>http://www.paveepoint.ie/publications/</w:t>
        </w:r>
      </w:hyperlink>
    </w:p>
    <w:p w:rsidR="00B90DBD" w:rsidRDefault="000E44FD" w:rsidP="00BC1942">
      <w:hyperlink r:id="rId18" w:history="1">
        <w:r w:rsidR="00B90DBD" w:rsidRPr="0074427A">
          <w:rPr>
            <w:rStyle w:val="Hyperlink"/>
          </w:rPr>
          <w:t>http://www.paveepoint.ie/document/traveller-culture-and-heritage/</w:t>
        </w:r>
      </w:hyperlink>
    </w:p>
    <w:p w:rsidR="00B90DBD" w:rsidRDefault="000E44FD" w:rsidP="00BC1942">
      <w:hyperlink r:id="rId19" w:history="1">
        <w:r w:rsidR="00F27E30" w:rsidRPr="005D23A8">
          <w:rPr>
            <w:rStyle w:val="Hyperlink"/>
          </w:rPr>
          <w:t>https://natt.org.uk/wp-content/uploads/2011/02/resources-report.pdf</w:t>
        </w:r>
      </w:hyperlink>
    </w:p>
    <w:p w:rsidR="00B127B5" w:rsidRPr="00BC1942" w:rsidRDefault="00B127B5" w:rsidP="00BC1942"/>
    <w:sectPr w:rsidR="00B127B5" w:rsidRPr="00BC1942" w:rsidSect="000E44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91" w:rsidRDefault="00357C91" w:rsidP="000343A7">
      <w:pPr>
        <w:spacing w:after="0" w:line="240" w:lineRule="auto"/>
      </w:pPr>
      <w:r>
        <w:separator/>
      </w:r>
    </w:p>
  </w:endnote>
  <w:endnote w:type="continuationSeparator" w:id="1">
    <w:p w:rsidR="00357C91" w:rsidRDefault="00357C91" w:rsidP="00034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91" w:rsidRDefault="00357C91" w:rsidP="000343A7">
      <w:pPr>
        <w:spacing w:after="0" w:line="240" w:lineRule="auto"/>
      </w:pPr>
      <w:r>
        <w:separator/>
      </w:r>
    </w:p>
  </w:footnote>
  <w:footnote w:type="continuationSeparator" w:id="1">
    <w:p w:rsidR="00357C91" w:rsidRDefault="00357C91" w:rsidP="00034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DD1"/>
    <w:multiLevelType w:val="hybridMultilevel"/>
    <w:tmpl w:val="D0DAE1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121BA1"/>
    <w:multiLevelType w:val="hybridMultilevel"/>
    <w:tmpl w:val="3D1CB9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CE3D08"/>
    <w:multiLevelType w:val="hybridMultilevel"/>
    <w:tmpl w:val="36FAA7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8D724F6"/>
    <w:multiLevelType w:val="hybridMultilevel"/>
    <w:tmpl w:val="468CDB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3668D9"/>
    <w:multiLevelType w:val="hybridMultilevel"/>
    <w:tmpl w:val="2696B2C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325ADC"/>
    <w:multiLevelType w:val="hybridMultilevel"/>
    <w:tmpl w:val="CA20DC7C"/>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
    <w:nsid w:val="2B40784F"/>
    <w:multiLevelType w:val="hybridMultilevel"/>
    <w:tmpl w:val="6F604C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D1380E"/>
    <w:multiLevelType w:val="hybridMultilevel"/>
    <w:tmpl w:val="7848F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B74F32"/>
    <w:multiLevelType w:val="hybridMultilevel"/>
    <w:tmpl w:val="71F8A3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3D165E9"/>
    <w:multiLevelType w:val="hybridMultilevel"/>
    <w:tmpl w:val="AAE00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4E54FC7"/>
    <w:multiLevelType w:val="hybridMultilevel"/>
    <w:tmpl w:val="9552F3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5976DB8"/>
    <w:multiLevelType w:val="hybridMultilevel"/>
    <w:tmpl w:val="37B0DF1A"/>
    <w:lvl w:ilvl="0" w:tplc="8A08BC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3C3CD2"/>
    <w:multiLevelType w:val="hybridMultilevel"/>
    <w:tmpl w:val="FAC63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95C5665"/>
    <w:multiLevelType w:val="hybridMultilevel"/>
    <w:tmpl w:val="48CAD48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AD26960"/>
    <w:multiLevelType w:val="hybridMultilevel"/>
    <w:tmpl w:val="CBE0E984"/>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6D150278"/>
    <w:multiLevelType w:val="hybridMultilevel"/>
    <w:tmpl w:val="E6F017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E2C5D5F"/>
    <w:multiLevelType w:val="hybridMultilevel"/>
    <w:tmpl w:val="828CB9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0F0643E"/>
    <w:multiLevelType w:val="hybridMultilevel"/>
    <w:tmpl w:val="B2AA9E8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3D15F06"/>
    <w:multiLevelType w:val="hybridMultilevel"/>
    <w:tmpl w:val="86E8E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4467CB3"/>
    <w:multiLevelType w:val="hybridMultilevel"/>
    <w:tmpl w:val="49C8CC9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73F00E6"/>
    <w:multiLevelType w:val="hybridMultilevel"/>
    <w:tmpl w:val="4BDE0A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B6E7185"/>
    <w:multiLevelType w:val="hybridMultilevel"/>
    <w:tmpl w:val="A7A27B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14"/>
  </w:num>
  <w:num w:numId="5">
    <w:abstractNumId w:val="4"/>
  </w:num>
  <w:num w:numId="6">
    <w:abstractNumId w:val="10"/>
  </w:num>
  <w:num w:numId="7">
    <w:abstractNumId w:val="13"/>
  </w:num>
  <w:num w:numId="8">
    <w:abstractNumId w:val="15"/>
  </w:num>
  <w:num w:numId="9">
    <w:abstractNumId w:val="6"/>
  </w:num>
  <w:num w:numId="10">
    <w:abstractNumId w:val="3"/>
  </w:num>
  <w:num w:numId="11">
    <w:abstractNumId w:val="0"/>
  </w:num>
  <w:num w:numId="12">
    <w:abstractNumId w:val="1"/>
  </w:num>
  <w:num w:numId="13">
    <w:abstractNumId w:val="20"/>
  </w:num>
  <w:num w:numId="14">
    <w:abstractNumId w:val="12"/>
  </w:num>
  <w:num w:numId="15">
    <w:abstractNumId w:val="9"/>
  </w:num>
  <w:num w:numId="16">
    <w:abstractNumId w:val="16"/>
  </w:num>
  <w:num w:numId="17">
    <w:abstractNumId w:val="11"/>
  </w:num>
  <w:num w:numId="18">
    <w:abstractNumId w:val="8"/>
  </w:num>
  <w:num w:numId="19">
    <w:abstractNumId w:val="2"/>
  </w:num>
  <w:num w:numId="20">
    <w:abstractNumId w:val="18"/>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hdrShapeDefaults>
    <o:shapedefaults v:ext="edit" spidmax="5122"/>
  </w:hdrShapeDefaults>
  <w:footnotePr>
    <w:footnote w:id="0"/>
    <w:footnote w:id="1"/>
  </w:footnotePr>
  <w:endnotePr>
    <w:endnote w:id="0"/>
    <w:endnote w:id="1"/>
  </w:endnotePr>
  <w:compat/>
  <w:rsids>
    <w:rsidRoot w:val="00D069FA"/>
    <w:rsid w:val="00001FEA"/>
    <w:rsid w:val="00004CC7"/>
    <w:rsid w:val="00004CF0"/>
    <w:rsid w:val="00005D4A"/>
    <w:rsid w:val="00011EF8"/>
    <w:rsid w:val="00012C1C"/>
    <w:rsid w:val="0001721A"/>
    <w:rsid w:val="000220CB"/>
    <w:rsid w:val="00025649"/>
    <w:rsid w:val="00026DA3"/>
    <w:rsid w:val="000343A7"/>
    <w:rsid w:val="00036876"/>
    <w:rsid w:val="00037319"/>
    <w:rsid w:val="000409DE"/>
    <w:rsid w:val="0004386B"/>
    <w:rsid w:val="00045ED8"/>
    <w:rsid w:val="000461E2"/>
    <w:rsid w:val="000469F7"/>
    <w:rsid w:val="000520F2"/>
    <w:rsid w:val="00056609"/>
    <w:rsid w:val="00056715"/>
    <w:rsid w:val="0006680D"/>
    <w:rsid w:val="00074C27"/>
    <w:rsid w:val="00076332"/>
    <w:rsid w:val="000810C2"/>
    <w:rsid w:val="0008297D"/>
    <w:rsid w:val="00082B1C"/>
    <w:rsid w:val="00084CB8"/>
    <w:rsid w:val="00093F37"/>
    <w:rsid w:val="000943C4"/>
    <w:rsid w:val="00094A14"/>
    <w:rsid w:val="0009532F"/>
    <w:rsid w:val="000973E4"/>
    <w:rsid w:val="000A613D"/>
    <w:rsid w:val="000A6F2C"/>
    <w:rsid w:val="000B33BB"/>
    <w:rsid w:val="000B5322"/>
    <w:rsid w:val="000B707C"/>
    <w:rsid w:val="000D1A31"/>
    <w:rsid w:val="000E1C41"/>
    <w:rsid w:val="000E2341"/>
    <w:rsid w:val="000E3439"/>
    <w:rsid w:val="000E3C2A"/>
    <w:rsid w:val="000E44FD"/>
    <w:rsid w:val="000E6147"/>
    <w:rsid w:val="000E65C3"/>
    <w:rsid w:val="000E6DF4"/>
    <w:rsid w:val="000E7488"/>
    <w:rsid w:val="000E79B3"/>
    <w:rsid w:val="000F3A0F"/>
    <w:rsid w:val="000F4A32"/>
    <w:rsid w:val="000F522E"/>
    <w:rsid w:val="000F744A"/>
    <w:rsid w:val="000F7DD8"/>
    <w:rsid w:val="00101002"/>
    <w:rsid w:val="00101EA9"/>
    <w:rsid w:val="001026BD"/>
    <w:rsid w:val="00102DF6"/>
    <w:rsid w:val="001032C4"/>
    <w:rsid w:val="00110D3C"/>
    <w:rsid w:val="0011183A"/>
    <w:rsid w:val="00122FE2"/>
    <w:rsid w:val="00135294"/>
    <w:rsid w:val="00136CC2"/>
    <w:rsid w:val="00136D61"/>
    <w:rsid w:val="001438B9"/>
    <w:rsid w:val="0014445A"/>
    <w:rsid w:val="0015164D"/>
    <w:rsid w:val="00164F90"/>
    <w:rsid w:val="00170EEA"/>
    <w:rsid w:val="00176435"/>
    <w:rsid w:val="001808E3"/>
    <w:rsid w:val="001A685A"/>
    <w:rsid w:val="001B0EDF"/>
    <w:rsid w:val="001B5CCA"/>
    <w:rsid w:val="001B6515"/>
    <w:rsid w:val="001B7701"/>
    <w:rsid w:val="001C39C3"/>
    <w:rsid w:val="001D769B"/>
    <w:rsid w:val="001E025E"/>
    <w:rsid w:val="001F0DF3"/>
    <w:rsid w:val="001F1A74"/>
    <w:rsid w:val="001F1D55"/>
    <w:rsid w:val="001F233D"/>
    <w:rsid w:val="001F2631"/>
    <w:rsid w:val="001F747F"/>
    <w:rsid w:val="001F7BEF"/>
    <w:rsid w:val="00201D13"/>
    <w:rsid w:val="00201D5D"/>
    <w:rsid w:val="00204CDB"/>
    <w:rsid w:val="00206110"/>
    <w:rsid w:val="002145E0"/>
    <w:rsid w:val="00214A76"/>
    <w:rsid w:val="00227D5B"/>
    <w:rsid w:val="00230C74"/>
    <w:rsid w:val="002342FD"/>
    <w:rsid w:val="002409AF"/>
    <w:rsid w:val="00242D06"/>
    <w:rsid w:val="00242DAC"/>
    <w:rsid w:val="002451C4"/>
    <w:rsid w:val="00250613"/>
    <w:rsid w:val="002530FE"/>
    <w:rsid w:val="00253F86"/>
    <w:rsid w:val="0025699D"/>
    <w:rsid w:val="00263800"/>
    <w:rsid w:val="0027022A"/>
    <w:rsid w:val="00275AA4"/>
    <w:rsid w:val="00276FCB"/>
    <w:rsid w:val="00277CDD"/>
    <w:rsid w:val="00284C21"/>
    <w:rsid w:val="002864D6"/>
    <w:rsid w:val="00287035"/>
    <w:rsid w:val="00287A15"/>
    <w:rsid w:val="00291843"/>
    <w:rsid w:val="00291B9B"/>
    <w:rsid w:val="00294C8E"/>
    <w:rsid w:val="002A7355"/>
    <w:rsid w:val="002B1D7B"/>
    <w:rsid w:val="002B3306"/>
    <w:rsid w:val="002B4111"/>
    <w:rsid w:val="002B4FDA"/>
    <w:rsid w:val="002B681C"/>
    <w:rsid w:val="002C0A24"/>
    <w:rsid w:val="002C1CBF"/>
    <w:rsid w:val="002C2D3C"/>
    <w:rsid w:val="002C6536"/>
    <w:rsid w:val="002C7E5F"/>
    <w:rsid w:val="002D5E30"/>
    <w:rsid w:val="002D6477"/>
    <w:rsid w:val="002E29A2"/>
    <w:rsid w:val="002E2E4D"/>
    <w:rsid w:val="002E6E7D"/>
    <w:rsid w:val="002F22D8"/>
    <w:rsid w:val="002F2FDA"/>
    <w:rsid w:val="0030219E"/>
    <w:rsid w:val="00305EFC"/>
    <w:rsid w:val="003147C4"/>
    <w:rsid w:val="00315DF5"/>
    <w:rsid w:val="00315E0C"/>
    <w:rsid w:val="00321441"/>
    <w:rsid w:val="0032410A"/>
    <w:rsid w:val="00325335"/>
    <w:rsid w:val="00331BE4"/>
    <w:rsid w:val="00335165"/>
    <w:rsid w:val="00335D9D"/>
    <w:rsid w:val="00336A8F"/>
    <w:rsid w:val="003451A8"/>
    <w:rsid w:val="00351172"/>
    <w:rsid w:val="003528BD"/>
    <w:rsid w:val="0035531B"/>
    <w:rsid w:val="00357C91"/>
    <w:rsid w:val="00370A6D"/>
    <w:rsid w:val="003767A5"/>
    <w:rsid w:val="00383655"/>
    <w:rsid w:val="00392E05"/>
    <w:rsid w:val="0039398A"/>
    <w:rsid w:val="00397B8F"/>
    <w:rsid w:val="003A5B02"/>
    <w:rsid w:val="003A72D8"/>
    <w:rsid w:val="003A7543"/>
    <w:rsid w:val="003A774B"/>
    <w:rsid w:val="003B24EC"/>
    <w:rsid w:val="003C342F"/>
    <w:rsid w:val="003C35B0"/>
    <w:rsid w:val="003C3725"/>
    <w:rsid w:val="003C4A1E"/>
    <w:rsid w:val="003E25EE"/>
    <w:rsid w:val="003E3104"/>
    <w:rsid w:val="003E34DA"/>
    <w:rsid w:val="003E51CA"/>
    <w:rsid w:val="003F2798"/>
    <w:rsid w:val="003F3A94"/>
    <w:rsid w:val="003F4CA1"/>
    <w:rsid w:val="003F62AC"/>
    <w:rsid w:val="00400D6C"/>
    <w:rsid w:val="00404883"/>
    <w:rsid w:val="004065F0"/>
    <w:rsid w:val="0041396D"/>
    <w:rsid w:val="0041555E"/>
    <w:rsid w:val="00416916"/>
    <w:rsid w:val="00423472"/>
    <w:rsid w:val="00424116"/>
    <w:rsid w:val="00427D83"/>
    <w:rsid w:val="00430AFC"/>
    <w:rsid w:val="00432F25"/>
    <w:rsid w:val="00435A32"/>
    <w:rsid w:val="00435AD1"/>
    <w:rsid w:val="004406C7"/>
    <w:rsid w:val="004417A9"/>
    <w:rsid w:val="00443549"/>
    <w:rsid w:val="00444FB2"/>
    <w:rsid w:val="00444FC3"/>
    <w:rsid w:val="00450B4E"/>
    <w:rsid w:val="0045466A"/>
    <w:rsid w:val="00455082"/>
    <w:rsid w:val="00461082"/>
    <w:rsid w:val="00461B8B"/>
    <w:rsid w:val="004626A5"/>
    <w:rsid w:val="00463CCB"/>
    <w:rsid w:val="00464222"/>
    <w:rsid w:val="0047334A"/>
    <w:rsid w:val="00476EB8"/>
    <w:rsid w:val="0047753C"/>
    <w:rsid w:val="00483091"/>
    <w:rsid w:val="004836A2"/>
    <w:rsid w:val="0049265D"/>
    <w:rsid w:val="00492DC1"/>
    <w:rsid w:val="00493320"/>
    <w:rsid w:val="00497912"/>
    <w:rsid w:val="004A1F74"/>
    <w:rsid w:val="004A5B7C"/>
    <w:rsid w:val="004A7E68"/>
    <w:rsid w:val="004B3093"/>
    <w:rsid w:val="004B558D"/>
    <w:rsid w:val="004B7588"/>
    <w:rsid w:val="004C2D37"/>
    <w:rsid w:val="004C5182"/>
    <w:rsid w:val="004C530C"/>
    <w:rsid w:val="004C7DCB"/>
    <w:rsid w:val="004D18EF"/>
    <w:rsid w:val="004D427D"/>
    <w:rsid w:val="004D6EFC"/>
    <w:rsid w:val="004E1FCC"/>
    <w:rsid w:val="004E2CB2"/>
    <w:rsid w:val="004E4AF5"/>
    <w:rsid w:val="004E50CE"/>
    <w:rsid w:val="004F1A23"/>
    <w:rsid w:val="004F3870"/>
    <w:rsid w:val="004F62D6"/>
    <w:rsid w:val="004F7A15"/>
    <w:rsid w:val="005005A2"/>
    <w:rsid w:val="00501762"/>
    <w:rsid w:val="00502654"/>
    <w:rsid w:val="00502817"/>
    <w:rsid w:val="00502864"/>
    <w:rsid w:val="005039F7"/>
    <w:rsid w:val="00503A32"/>
    <w:rsid w:val="00504FC5"/>
    <w:rsid w:val="005107A1"/>
    <w:rsid w:val="00511E97"/>
    <w:rsid w:val="00521C0D"/>
    <w:rsid w:val="00526880"/>
    <w:rsid w:val="00527757"/>
    <w:rsid w:val="00527995"/>
    <w:rsid w:val="00527BBC"/>
    <w:rsid w:val="00531DB0"/>
    <w:rsid w:val="00533535"/>
    <w:rsid w:val="00541F01"/>
    <w:rsid w:val="00546660"/>
    <w:rsid w:val="00553AD0"/>
    <w:rsid w:val="005607BC"/>
    <w:rsid w:val="0056154F"/>
    <w:rsid w:val="00565C43"/>
    <w:rsid w:val="005708C5"/>
    <w:rsid w:val="00577872"/>
    <w:rsid w:val="00584532"/>
    <w:rsid w:val="00597452"/>
    <w:rsid w:val="005A7849"/>
    <w:rsid w:val="005B5FA4"/>
    <w:rsid w:val="005C03FB"/>
    <w:rsid w:val="005C32A1"/>
    <w:rsid w:val="005C3370"/>
    <w:rsid w:val="005C3DE7"/>
    <w:rsid w:val="005D02D0"/>
    <w:rsid w:val="005D055C"/>
    <w:rsid w:val="005D478E"/>
    <w:rsid w:val="005D73BD"/>
    <w:rsid w:val="005E1F5E"/>
    <w:rsid w:val="005E3342"/>
    <w:rsid w:val="005F5B75"/>
    <w:rsid w:val="005F705A"/>
    <w:rsid w:val="005F71B1"/>
    <w:rsid w:val="0060041C"/>
    <w:rsid w:val="006004AA"/>
    <w:rsid w:val="0060271E"/>
    <w:rsid w:val="00606968"/>
    <w:rsid w:val="00607FEB"/>
    <w:rsid w:val="00613484"/>
    <w:rsid w:val="006151DF"/>
    <w:rsid w:val="006168FD"/>
    <w:rsid w:val="0061727F"/>
    <w:rsid w:val="00622BB1"/>
    <w:rsid w:val="006231BE"/>
    <w:rsid w:val="006310F4"/>
    <w:rsid w:val="00636CAD"/>
    <w:rsid w:val="00640517"/>
    <w:rsid w:val="0064353C"/>
    <w:rsid w:val="00644F20"/>
    <w:rsid w:val="006453A1"/>
    <w:rsid w:val="006579E6"/>
    <w:rsid w:val="00672A2A"/>
    <w:rsid w:val="00674521"/>
    <w:rsid w:val="00674FF9"/>
    <w:rsid w:val="00680615"/>
    <w:rsid w:val="006821DF"/>
    <w:rsid w:val="00687665"/>
    <w:rsid w:val="006921A6"/>
    <w:rsid w:val="0069230C"/>
    <w:rsid w:val="006B03C4"/>
    <w:rsid w:val="006B57D6"/>
    <w:rsid w:val="006C36B3"/>
    <w:rsid w:val="006C390C"/>
    <w:rsid w:val="006C7A54"/>
    <w:rsid w:val="006C7A81"/>
    <w:rsid w:val="006E2C05"/>
    <w:rsid w:val="006E329A"/>
    <w:rsid w:val="006E491A"/>
    <w:rsid w:val="006E4FEF"/>
    <w:rsid w:val="006E63D7"/>
    <w:rsid w:val="006E64DC"/>
    <w:rsid w:val="006E7502"/>
    <w:rsid w:val="006F2691"/>
    <w:rsid w:val="006F3D5F"/>
    <w:rsid w:val="006F61A2"/>
    <w:rsid w:val="006F78E5"/>
    <w:rsid w:val="006F7B5B"/>
    <w:rsid w:val="00700412"/>
    <w:rsid w:val="007017B5"/>
    <w:rsid w:val="00701C87"/>
    <w:rsid w:val="007061E6"/>
    <w:rsid w:val="007119FA"/>
    <w:rsid w:val="007163B2"/>
    <w:rsid w:val="0072153A"/>
    <w:rsid w:val="00721AD0"/>
    <w:rsid w:val="00730D4F"/>
    <w:rsid w:val="00732101"/>
    <w:rsid w:val="00733C5B"/>
    <w:rsid w:val="00733C66"/>
    <w:rsid w:val="00741C9E"/>
    <w:rsid w:val="0074313C"/>
    <w:rsid w:val="007633A0"/>
    <w:rsid w:val="00764E78"/>
    <w:rsid w:val="00765F87"/>
    <w:rsid w:val="00771573"/>
    <w:rsid w:val="00772802"/>
    <w:rsid w:val="0077310B"/>
    <w:rsid w:val="0078387D"/>
    <w:rsid w:val="0078574B"/>
    <w:rsid w:val="007877CF"/>
    <w:rsid w:val="007901C3"/>
    <w:rsid w:val="00791881"/>
    <w:rsid w:val="00793428"/>
    <w:rsid w:val="007945EB"/>
    <w:rsid w:val="00794C42"/>
    <w:rsid w:val="00795518"/>
    <w:rsid w:val="007979D6"/>
    <w:rsid w:val="007A65E8"/>
    <w:rsid w:val="007A7261"/>
    <w:rsid w:val="007B1895"/>
    <w:rsid w:val="007B34CD"/>
    <w:rsid w:val="007B357B"/>
    <w:rsid w:val="007B559B"/>
    <w:rsid w:val="007C0DBD"/>
    <w:rsid w:val="007C1772"/>
    <w:rsid w:val="007C3BB4"/>
    <w:rsid w:val="007C44E1"/>
    <w:rsid w:val="007C627F"/>
    <w:rsid w:val="007C7284"/>
    <w:rsid w:val="007D407E"/>
    <w:rsid w:val="007D5431"/>
    <w:rsid w:val="007D551E"/>
    <w:rsid w:val="007D5A19"/>
    <w:rsid w:val="007D62C8"/>
    <w:rsid w:val="007D72E1"/>
    <w:rsid w:val="007E03AB"/>
    <w:rsid w:val="007E29F8"/>
    <w:rsid w:val="007E3B7C"/>
    <w:rsid w:val="007F5A93"/>
    <w:rsid w:val="007F6B75"/>
    <w:rsid w:val="0080076B"/>
    <w:rsid w:val="00801CFF"/>
    <w:rsid w:val="008020FD"/>
    <w:rsid w:val="008062A6"/>
    <w:rsid w:val="00807332"/>
    <w:rsid w:val="00813F21"/>
    <w:rsid w:val="00814A2E"/>
    <w:rsid w:val="0081548A"/>
    <w:rsid w:val="0081782E"/>
    <w:rsid w:val="0082166B"/>
    <w:rsid w:val="00822658"/>
    <w:rsid w:val="00822EC4"/>
    <w:rsid w:val="00825F7F"/>
    <w:rsid w:val="00827D25"/>
    <w:rsid w:val="00832107"/>
    <w:rsid w:val="00834C6B"/>
    <w:rsid w:val="008413FF"/>
    <w:rsid w:val="00843555"/>
    <w:rsid w:val="00843AF3"/>
    <w:rsid w:val="00847473"/>
    <w:rsid w:val="00852AE5"/>
    <w:rsid w:val="008546F5"/>
    <w:rsid w:val="00857391"/>
    <w:rsid w:val="00867AFD"/>
    <w:rsid w:val="00867D81"/>
    <w:rsid w:val="0087007C"/>
    <w:rsid w:val="0087525E"/>
    <w:rsid w:val="00875E64"/>
    <w:rsid w:val="008809C1"/>
    <w:rsid w:val="00882424"/>
    <w:rsid w:val="008962FA"/>
    <w:rsid w:val="0089731B"/>
    <w:rsid w:val="008A3C80"/>
    <w:rsid w:val="008B3A2E"/>
    <w:rsid w:val="008C12F4"/>
    <w:rsid w:val="008C1ED2"/>
    <w:rsid w:val="008C2F0B"/>
    <w:rsid w:val="008C512F"/>
    <w:rsid w:val="008C5703"/>
    <w:rsid w:val="008D4DC6"/>
    <w:rsid w:val="008D7735"/>
    <w:rsid w:val="008E6ED7"/>
    <w:rsid w:val="008F219F"/>
    <w:rsid w:val="0090045C"/>
    <w:rsid w:val="00901EA5"/>
    <w:rsid w:val="00904574"/>
    <w:rsid w:val="0090519F"/>
    <w:rsid w:val="009103CE"/>
    <w:rsid w:val="009232CE"/>
    <w:rsid w:val="0092478C"/>
    <w:rsid w:val="00927365"/>
    <w:rsid w:val="00927B1C"/>
    <w:rsid w:val="00933744"/>
    <w:rsid w:val="0093385A"/>
    <w:rsid w:val="00943B14"/>
    <w:rsid w:val="00944B0C"/>
    <w:rsid w:val="009524F9"/>
    <w:rsid w:val="009544E3"/>
    <w:rsid w:val="0096060D"/>
    <w:rsid w:val="00960811"/>
    <w:rsid w:val="009608E1"/>
    <w:rsid w:val="00964237"/>
    <w:rsid w:val="009645BC"/>
    <w:rsid w:val="00964D9C"/>
    <w:rsid w:val="009708D8"/>
    <w:rsid w:val="0097133B"/>
    <w:rsid w:val="00972A40"/>
    <w:rsid w:val="009744AF"/>
    <w:rsid w:val="00975684"/>
    <w:rsid w:val="0097574F"/>
    <w:rsid w:val="00980DBA"/>
    <w:rsid w:val="00986515"/>
    <w:rsid w:val="00990967"/>
    <w:rsid w:val="00994531"/>
    <w:rsid w:val="009948BF"/>
    <w:rsid w:val="00995B12"/>
    <w:rsid w:val="009A2C5C"/>
    <w:rsid w:val="009A424B"/>
    <w:rsid w:val="009A4B48"/>
    <w:rsid w:val="009A66EE"/>
    <w:rsid w:val="009B5675"/>
    <w:rsid w:val="009B6006"/>
    <w:rsid w:val="009B64E4"/>
    <w:rsid w:val="009B6549"/>
    <w:rsid w:val="009C2B1C"/>
    <w:rsid w:val="009C70F3"/>
    <w:rsid w:val="009D3C5F"/>
    <w:rsid w:val="009D5F96"/>
    <w:rsid w:val="009E12B9"/>
    <w:rsid w:val="009E73F7"/>
    <w:rsid w:val="009E7E76"/>
    <w:rsid w:val="009F4930"/>
    <w:rsid w:val="009F4BF7"/>
    <w:rsid w:val="009F52DB"/>
    <w:rsid w:val="009F5CB1"/>
    <w:rsid w:val="009F6FC2"/>
    <w:rsid w:val="00A018D2"/>
    <w:rsid w:val="00A04BD2"/>
    <w:rsid w:val="00A1123B"/>
    <w:rsid w:val="00A142DC"/>
    <w:rsid w:val="00A14662"/>
    <w:rsid w:val="00A1602B"/>
    <w:rsid w:val="00A1654C"/>
    <w:rsid w:val="00A20556"/>
    <w:rsid w:val="00A27493"/>
    <w:rsid w:val="00A27C14"/>
    <w:rsid w:val="00A373D6"/>
    <w:rsid w:val="00A4044E"/>
    <w:rsid w:val="00A40A2F"/>
    <w:rsid w:val="00A412C3"/>
    <w:rsid w:val="00A50C9F"/>
    <w:rsid w:val="00A5656A"/>
    <w:rsid w:val="00A60508"/>
    <w:rsid w:val="00A61EB6"/>
    <w:rsid w:val="00A62763"/>
    <w:rsid w:val="00A64EFA"/>
    <w:rsid w:val="00A661D2"/>
    <w:rsid w:val="00A66E49"/>
    <w:rsid w:val="00A70523"/>
    <w:rsid w:val="00A7059C"/>
    <w:rsid w:val="00A7273C"/>
    <w:rsid w:val="00A74F29"/>
    <w:rsid w:val="00A8467D"/>
    <w:rsid w:val="00A84A40"/>
    <w:rsid w:val="00A85E2A"/>
    <w:rsid w:val="00A87897"/>
    <w:rsid w:val="00A90F6A"/>
    <w:rsid w:val="00A918B0"/>
    <w:rsid w:val="00A920B3"/>
    <w:rsid w:val="00A93008"/>
    <w:rsid w:val="00A9341C"/>
    <w:rsid w:val="00A94337"/>
    <w:rsid w:val="00A95646"/>
    <w:rsid w:val="00A95CB4"/>
    <w:rsid w:val="00A97761"/>
    <w:rsid w:val="00AA0F9A"/>
    <w:rsid w:val="00AA5B72"/>
    <w:rsid w:val="00AB12E8"/>
    <w:rsid w:val="00AB2805"/>
    <w:rsid w:val="00AB3C09"/>
    <w:rsid w:val="00AB611B"/>
    <w:rsid w:val="00AB67A9"/>
    <w:rsid w:val="00AB67F1"/>
    <w:rsid w:val="00AC26EC"/>
    <w:rsid w:val="00AC65D0"/>
    <w:rsid w:val="00AD15F7"/>
    <w:rsid w:val="00AD5A43"/>
    <w:rsid w:val="00AD6EDC"/>
    <w:rsid w:val="00AD7430"/>
    <w:rsid w:val="00AE6D8B"/>
    <w:rsid w:val="00AE7478"/>
    <w:rsid w:val="00AF4144"/>
    <w:rsid w:val="00AF554C"/>
    <w:rsid w:val="00B0535F"/>
    <w:rsid w:val="00B114B7"/>
    <w:rsid w:val="00B12324"/>
    <w:rsid w:val="00B127B5"/>
    <w:rsid w:val="00B1304F"/>
    <w:rsid w:val="00B13218"/>
    <w:rsid w:val="00B20737"/>
    <w:rsid w:val="00B21987"/>
    <w:rsid w:val="00B21A9C"/>
    <w:rsid w:val="00B22BC0"/>
    <w:rsid w:val="00B24245"/>
    <w:rsid w:val="00B25D66"/>
    <w:rsid w:val="00B2674F"/>
    <w:rsid w:val="00B31944"/>
    <w:rsid w:val="00B33D15"/>
    <w:rsid w:val="00B354EC"/>
    <w:rsid w:val="00B409BC"/>
    <w:rsid w:val="00B42D92"/>
    <w:rsid w:val="00B43729"/>
    <w:rsid w:val="00B55ACB"/>
    <w:rsid w:val="00B61229"/>
    <w:rsid w:val="00B61813"/>
    <w:rsid w:val="00B61842"/>
    <w:rsid w:val="00B61B9B"/>
    <w:rsid w:val="00B63C08"/>
    <w:rsid w:val="00B73637"/>
    <w:rsid w:val="00B7431E"/>
    <w:rsid w:val="00B842CF"/>
    <w:rsid w:val="00B84B87"/>
    <w:rsid w:val="00B85140"/>
    <w:rsid w:val="00B87084"/>
    <w:rsid w:val="00B8779B"/>
    <w:rsid w:val="00B90217"/>
    <w:rsid w:val="00B90DBD"/>
    <w:rsid w:val="00B9400F"/>
    <w:rsid w:val="00B9545C"/>
    <w:rsid w:val="00B96994"/>
    <w:rsid w:val="00B96CE5"/>
    <w:rsid w:val="00BA43A4"/>
    <w:rsid w:val="00BA652B"/>
    <w:rsid w:val="00BA7923"/>
    <w:rsid w:val="00BB03F6"/>
    <w:rsid w:val="00BB7874"/>
    <w:rsid w:val="00BC1942"/>
    <w:rsid w:val="00BC3A57"/>
    <w:rsid w:val="00BC5BF2"/>
    <w:rsid w:val="00BD2BC0"/>
    <w:rsid w:val="00BD31BF"/>
    <w:rsid w:val="00BD4889"/>
    <w:rsid w:val="00BD69F2"/>
    <w:rsid w:val="00BE10A6"/>
    <w:rsid w:val="00BE4129"/>
    <w:rsid w:val="00BE6B1A"/>
    <w:rsid w:val="00BF2F4E"/>
    <w:rsid w:val="00BF4954"/>
    <w:rsid w:val="00C015F7"/>
    <w:rsid w:val="00C0294A"/>
    <w:rsid w:val="00C03C4F"/>
    <w:rsid w:val="00C1070A"/>
    <w:rsid w:val="00C13D62"/>
    <w:rsid w:val="00C15227"/>
    <w:rsid w:val="00C2125A"/>
    <w:rsid w:val="00C22E1D"/>
    <w:rsid w:val="00C249F6"/>
    <w:rsid w:val="00C33ACC"/>
    <w:rsid w:val="00C346BA"/>
    <w:rsid w:val="00C3508A"/>
    <w:rsid w:val="00C36EF1"/>
    <w:rsid w:val="00C4230F"/>
    <w:rsid w:val="00C44F4C"/>
    <w:rsid w:val="00C46FB0"/>
    <w:rsid w:val="00C5060E"/>
    <w:rsid w:val="00C52874"/>
    <w:rsid w:val="00C54C68"/>
    <w:rsid w:val="00C61996"/>
    <w:rsid w:val="00C622DD"/>
    <w:rsid w:val="00C650CD"/>
    <w:rsid w:val="00C66035"/>
    <w:rsid w:val="00C7012D"/>
    <w:rsid w:val="00C72147"/>
    <w:rsid w:val="00C80803"/>
    <w:rsid w:val="00C809A3"/>
    <w:rsid w:val="00C87367"/>
    <w:rsid w:val="00C91088"/>
    <w:rsid w:val="00C96095"/>
    <w:rsid w:val="00CA0EA8"/>
    <w:rsid w:val="00CA5C91"/>
    <w:rsid w:val="00CB014C"/>
    <w:rsid w:val="00CB0D7C"/>
    <w:rsid w:val="00CB1986"/>
    <w:rsid w:val="00CB5ED9"/>
    <w:rsid w:val="00CB736A"/>
    <w:rsid w:val="00CC0E55"/>
    <w:rsid w:val="00CC3AE4"/>
    <w:rsid w:val="00CC4A5E"/>
    <w:rsid w:val="00CD6D09"/>
    <w:rsid w:val="00CD7D9E"/>
    <w:rsid w:val="00CE1DB9"/>
    <w:rsid w:val="00CE1EE9"/>
    <w:rsid w:val="00CE2410"/>
    <w:rsid w:val="00CE2A02"/>
    <w:rsid w:val="00CF4188"/>
    <w:rsid w:val="00CF62AE"/>
    <w:rsid w:val="00D03289"/>
    <w:rsid w:val="00D0510E"/>
    <w:rsid w:val="00D069FA"/>
    <w:rsid w:val="00D11FA7"/>
    <w:rsid w:val="00D1253A"/>
    <w:rsid w:val="00D21569"/>
    <w:rsid w:val="00D225ED"/>
    <w:rsid w:val="00D22A47"/>
    <w:rsid w:val="00D2322C"/>
    <w:rsid w:val="00D256FD"/>
    <w:rsid w:val="00D27298"/>
    <w:rsid w:val="00D30C6A"/>
    <w:rsid w:val="00D31A04"/>
    <w:rsid w:val="00D35C0F"/>
    <w:rsid w:val="00D35CA4"/>
    <w:rsid w:val="00D50D7E"/>
    <w:rsid w:val="00D51471"/>
    <w:rsid w:val="00D52480"/>
    <w:rsid w:val="00D52D93"/>
    <w:rsid w:val="00D550C1"/>
    <w:rsid w:val="00D56A69"/>
    <w:rsid w:val="00D57D51"/>
    <w:rsid w:val="00D6069F"/>
    <w:rsid w:val="00D64BA7"/>
    <w:rsid w:val="00D6601D"/>
    <w:rsid w:val="00D72D1B"/>
    <w:rsid w:val="00D748C7"/>
    <w:rsid w:val="00D80C3A"/>
    <w:rsid w:val="00D816CA"/>
    <w:rsid w:val="00D849E5"/>
    <w:rsid w:val="00D84DE9"/>
    <w:rsid w:val="00D86EB0"/>
    <w:rsid w:val="00D9409B"/>
    <w:rsid w:val="00D970E7"/>
    <w:rsid w:val="00DA0618"/>
    <w:rsid w:val="00DA370A"/>
    <w:rsid w:val="00DA3BB2"/>
    <w:rsid w:val="00DA7F60"/>
    <w:rsid w:val="00DB006D"/>
    <w:rsid w:val="00DC0F54"/>
    <w:rsid w:val="00DE2275"/>
    <w:rsid w:val="00DE2285"/>
    <w:rsid w:val="00DE5313"/>
    <w:rsid w:val="00DE63EB"/>
    <w:rsid w:val="00DF035D"/>
    <w:rsid w:val="00DF663D"/>
    <w:rsid w:val="00E05422"/>
    <w:rsid w:val="00E07041"/>
    <w:rsid w:val="00E07E96"/>
    <w:rsid w:val="00E1025C"/>
    <w:rsid w:val="00E13546"/>
    <w:rsid w:val="00E13843"/>
    <w:rsid w:val="00E17761"/>
    <w:rsid w:val="00E2095D"/>
    <w:rsid w:val="00E21C24"/>
    <w:rsid w:val="00E24B8E"/>
    <w:rsid w:val="00E30F50"/>
    <w:rsid w:val="00E314B9"/>
    <w:rsid w:val="00E322A0"/>
    <w:rsid w:val="00E3572F"/>
    <w:rsid w:val="00E35DE1"/>
    <w:rsid w:val="00E42C7D"/>
    <w:rsid w:val="00E45642"/>
    <w:rsid w:val="00E4756E"/>
    <w:rsid w:val="00E509F2"/>
    <w:rsid w:val="00E53435"/>
    <w:rsid w:val="00E61E47"/>
    <w:rsid w:val="00E66241"/>
    <w:rsid w:val="00E71BB8"/>
    <w:rsid w:val="00E728A7"/>
    <w:rsid w:val="00E748C2"/>
    <w:rsid w:val="00E76738"/>
    <w:rsid w:val="00E76A48"/>
    <w:rsid w:val="00E80FA7"/>
    <w:rsid w:val="00E82D47"/>
    <w:rsid w:val="00E97723"/>
    <w:rsid w:val="00EA5216"/>
    <w:rsid w:val="00EB0CC6"/>
    <w:rsid w:val="00EB16A6"/>
    <w:rsid w:val="00EB50AC"/>
    <w:rsid w:val="00EB6204"/>
    <w:rsid w:val="00EC22EA"/>
    <w:rsid w:val="00EC4FBF"/>
    <w:rsid w:val="00EC7FBA"/>
    <w:rsid w:val="00EE5F07"/>
    <w:rsid w:val="00EE7731"/>
    <w:rsid w:val="00EE7EB4"/>
    <w:rsid w:val="00EF0B1E"/>
    <w:rsid w:val="00EF3663"/>
    <w:rsid w:val="00EF7299"/>
    <w:rsid w:val="00F04851"/>
    <w:rsid w:val="00F04A89"/>
    <w:rsid w:val="00F11592"/>
    <w:rsid w:val="00F11E19"/>
    <w:rsid w:val="00F12B6E"/>
    <w:rsid w:val="00F21DAA"/>
    <w:rsid w:val="00F27E30"/>
    <w:rsid w:val="00F31D9C"/>
    <w:rsid w:val="00F33193"/>
    <w:rsid w:val="00F33EA4"/>
    <w:rsid w:val="00F34DA0"/>
    <w:rsid w:val="00F41966"/>
    <w:rsid w:val="00F46CED"/>
    <w:rsid w:val="00F50F7A"/>
    <w:rsid w:val="00F51C6F"/>
    <w:rsid w:val="00F523EE"/>
    <w:rsid w:val="00F52B5B"/>
    <w:rsid w:val="00F560C8"/>
    <w:rsid w:val="00F63499"/>
    <w:rsid w:val="00F6375C"/>
    <w:rsid w:val="00F65950"/>
    <w:rsid w:val="00F70DE1"/>
    <w:rsid w:val="00F7178B"/>
    <w:rsid w:val="00F71FE3"/>
    <w:rsid w:val="00F73A62"/>
    <w:rsid w:val="00F82DF2"/>
    <w:rsid w:val="00F8643E"/>
    <w:rsid w:val="00F871FA"/>
    <w:rsid w:val="00F90AB1"/>
    <w:rsid w:val="00FA3E96"/>
    <w:rsid w:val="00FA4A7B"/>
    <w:rsid w:val="00FA4E22"/>
    <w:rsid w:val="00FA56C8"/>
    <w:rsid w:val="00FA56F5"/>
    <w:rsid w:val="00FA7130"/>
    <w:rsid w:val="00FB0DC5"/>
    <w:rsid w:val="00FB1C5E"/>
    <w:rsid w:val="00FB4E09"/>
    <w:rsid w:val="00FB4E6E"/>
    <w:rsid w:val="00FB54FA"/>
    <w:rsid w:val="00FB7016"/>
    <w:rsid w:val="00FC5648"/>
    <w:rsid w:val="00FD117C"/>
    <w:rsid w:val="00FD35B0"/>
    <w:rsid w:val="00FD458A"/>
    <w:rsid w:val="00FE22C9"/>
    <w:rsid w:val="00FE3E0D"/>
    <w:rsid w:val="00FE43B0"/>
    <w:rsid w:val="00FF10FD"/>
    <w:rsid w:val="00FF47E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FA"/>
    <w:rPr>
      <w:rFonts w:ascii="Tahoma" w:hAnsi="Tahoma" w:cs="Tahoma"/>
      <w:sz w:val="16"/>
      <w:szCs w:val="16"/>
    </w:rPr>
  </w:style>
  <w:style w:type="paragraph" w:styleId="Title">
    <w:name w:val="Title"/>
    <w:basedOn w:val="Normal"/>
    <w:next w:val="Normal"/>
    <w:link w:val="TitleChar"/>
    <w:uiPriority w:val="10"/>
    <w:qFormat/>
    <w:rsid w:val="00D06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9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3BB4"/>
    <w:pPr>
      <w:ind w:left="720"/>
      <w:contextualSpacing/>
    </w:pPr>
  </w:style>
  <w:style w:type="character" w:styleId="Hyperlink">
    <w:name w:val="Hyperlink"/>
    <w:basedOn w:val="DefaultParagraphFont"/>
    <w:uiPriority w:val="99"/>
    <w:unhideWhenUsed/>
    <w:rsid w:val="005F71B1"/>
    <w:rPr>
      <w:color w:val="0000FF" w:themeColor="hyperlink"/>
      <w:u w:val="single"/>
    </w:rPr>
  </w:style>
  <w:style w:type="paragraph" w:styleId="Header">
    <w:name w:val="header"/>
    <w:basedOn w:val="Normal"/>
    <w:link w:val="HeaderChar"/>
    <w:uiPriority w:val="99"/>
    <w:unhideWhenUsed/>
    <w:rsid w:val="00034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3A7"/>
  </w:style>
  <w:style w:type="paragraph" w:styleId="Footer">
    <w:name w:val="footer"/>
    <w:basedOn w:val="Normal"/>
    <w:link w:val="FooterChar"/>
    <w:uiPriority w:val="99"/>
    <w:unhideWhenUsed/>
    <w:rsid w:val="00034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3A7"/>
  </w:style>
  <w:style w:type="character" w:styleId="Strong">
    <w:name w:val="Strong"/>
    <w:basedOn w:val="DefaultParagraphFont"/>
    <w:uiPriority w:val="22"/>
    <w:qFormat/>
    <w:rsid w:val="00EB16A6"/>
    <w:rPr>
      <w:b/>
      <w:bCs/>
    </w:rPr>
  </w:style>
  <w:style w:type="character" w:customStyle="1" w:styleId="UnresolvedMention">
    <w:name w:val="Unresolved Mention"/>
    <w:basedOn w:val="DefaultParagraphFont"/>
    <w:uiPriority w:val="99"/>
    <w:semiHidden/>
    <w:unhideWhenUsed/>
    <w:rsid w:val="002B3306"/>
    <w:rPr>
      <w:color w:val="605E5C"/>
      <w:shd w:val="clear" w:color="auto" w:fill="E1DFDD"/>
    </w:rPr>
  </w:style>
  <w:style w:type="character" w:styleId="Emphasis">
    <w:name w:val="Emphasis"/>
    <w:basedOn w:val="DefaultParagraphFont"/>
    <w:uiPriority w:val="20"/>
    <w:qFormat/>
    <w:rsid w:val="00B22BC0"/>
    <w:rPr>
      <w:i/>
      <w:iCs/>
    </w:rPr>
  </w:style>
  <w:style w:type="paragraph" w:styleId="NormalWeb">
    <w:name w:val="Normal (Web)"/>
    <w:basedOn w:val="Normal"/>
    <w:uiPriority w:val="99"/>
    <w:unhideWhenUsed/>
    <w:rsid w:val="00B1232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774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dst.ie/sites/default/files/All%20Together%20Now%20Educational%20Resource%20LGBT.pdf" TargetMode="External"/><Relationship Id="rId18" Type="http://schemas.openxmlformats.org/officeDocument/2006/relationships/hyperlink" Target="http://www.paveepoint.ie/document/traveller-culture-and-herita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o.ie/lgbt/Downloads/Respect_Primary_Teachers_Resource.pdf" TargetMode="External"/><Relationship Id="rId17" Type="http://schemas.openxmlformats.org/officeDocument/2006/relationships/hyperlink" Target="http://www.paveepoint.ie/publications/" TargetMode="External"/><Relationship Id="rId2" Type="http://schemas.openxmlformats.org/officeDocument/2006/relationships/numbering" Target="numbering.xml"/><Relationship Id="rId16" Type="http://schemas.openxmlformats.org/officeDocument/2006/relationships/hyperlink" Target="https://www.into.ie/lgbt/Educational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o.ie/lgbt/EducationalResources/LGBT_InclusiveGuidelines.pdf" TargetMode="External"/><Relationship Id="rId5" Type="http://schemas.openxmlformats.org/officeDocument/2006/relationships/webSettings" Target="webSettings.xml"/><Relationship Id="rId15" Type="http://schemas.openxmlformats.org/officeDocument/2006/relationships/hyperlink" Target="https://www.into.ie/lgbt/EducationalResources/OtherUsefulResources.pdf" TargetMode="External"/><Relationship Id="rId10" Type="http://schemas.openxmlformats.org/officeDocument/2006/relationships/hyperlink" Target="https://www.into.ie/lgbt/EducationalResources/LGBT_InclusiveGuidelines.pdf" TargetMode="External"/><Relationship Id="rId19" Type="http://schemas.openxmlformats.org/officeDocument/2006/relationships/hyperlink" Target="https://natt.org.uk/wp-content/uploads/2011/02/resources-report.pdf" TargetMode="External"/><Relationship Id="rId4" Type="http://schemas.openxmlformats.org/officeDocument/2006/relationships/settings" Target="settings.xml"/><Relationship Id="rId9" Type="http://schemas.openxmlformats.org/officeDocument/2006/relationships/hyperlink" Target="http://www.paveepoint.ie/wp-content/uploads/2015/04/Update_-Shadow-Report-on-Traveller-and-Roma-Children-UNCRC-Latest.pdf" TargetMode="External"/><Relationship Id="rId14" Type="http://schemas.openxmlformats.org/officeDocument/2006/relationships/hyperlink" Target="https://www.into.ie/lgbt/Downloads/WeAllBelo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7742-F7F0-4321-89A5-670371F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babsjean</dc:creator>
  <cp:lastModifiedBy>Guest</cp:lastModifiedBy>
  <cp:revision>2</cp:revision>
  <cp:lastPrinted>2017-08-29T10:44:00Z</cp:lastPrinted>
  <dcterms:created xsi:type="dcterms:W3CDTF">2018-08-30T09:44:00Z</dcterms:created>
  <dcterms:modified xsi:type="dcterms:W3CDTF">2018-08-30T09:44:00Z</dcterms:modified>
</cp:coreProperties>
</file>